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7E" w:rsidRPr="00711F7E" w:rsidRDefault="00812713" w:rsidP="00711F7E">
      <w:pPr>
        <w:jc w:val="right"/>
        <w:rPr>
          <w:rFonts w:ascii="Times New Roman" w:eastAsia="Times New Roman" w:hAnsi="Times New Roman" w:cs="Times New Roman"/>
          <w:lang w:eastAsia="ru-RU"/>
        </w:rPr>
      </w:pPr>
      <w:r>
        <w:t xml:space="preserve"> </w:t>
      </w:r>
      <w:r w:rsidR="00711F7E" w:rsidRPr="00711F7E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711F7E" w:rsidRPr="00711F7E" w:rsidRDefault="00711F7E" w:rsidP="00711F7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11F7E">
        <w:rPr>
          <w:rFonts w:ascii="Times New Roman" w:eastAsia="Times New Roman" w:hAnsi="Times New Roman" w:cs="Times New Roman"/>
          <w:lang w:eastAsia="ru-RU"/>
        </w:rPr>
        <w:t>Директор МБОУ «СШ № 62»</w:t>
      </w:r>
    </w:p>
    <w:p w:rsidR="00711F7E" w:rsidRPr="00711F7E" w:rsidRDefault="00711F7E" w:rsidP="00711F7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11F7E" w:rsidRPr="00711F7E" w:rsidRDefault="00711F7E" w:rsidP="00711F7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11F7E">
        <w:rPr>
          <w:rFonts w:ascii="Times New Roman" w:eastAsia="Times New Roman" w:hAnsi="Times New Roman" w:cs="Times New Roman"/>
          <w:lang w:eastAsia="ru-RU"/>
        </w:rPr>
        <w:t>Давыдова В.Н.</w:t>
      </w:r>
    </w:p>
    <w:p w:rsidR="00711F7E" w:rsidRPr="00711F7E" w:rsidRDefault="00711F7E" w:rsidP="00711F7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11F7E">
        <w:rPr>
          <w:rFonts w:ascii="Times New Roman" w:eastAsia="Times New Roman" w:hAnsi="Times New Roman" w:cs="Times New Roman"/>
          <w:lang w:eastAsia="ru-RU"/>
        </w:rPr>
        <w:t xml:space="preserve"> Приказ № _____ </w:t>
      </w:r>
      <w:proofErr w:type="gramStart"/>
      <w:r w:rsidRPr="00711F7E">
        <w:rPr>
          <w:rFonts w:ascii="Times New Roman" w:eastAsia="Times New Roman" w:hAnsi="Times New Roman" w:cs="Times New Roman"/>
          <w:lang w:eastAsia="ru-RU"/>
        </w:rPr>
        <w:t>от  _</w:t>
      </w:r>
      <w:proofErr w:type="gramEnd"/>
      <w:r w:rsidRPr="00711F7E">
        <w:rPr>
          <w:rFonts w:ascii="Times New Roman" w:eastAsia="Times New Roman" w:hAnsi="Times New Roman" w:cs="Times New Roman"/>
          <w:lang w:eastAsia="ru-RU"/>
        </w:rPr>
        <w:t>_________________</w:t>
      </w:r>
    </w:p>
    <w:p w:rsidR="00711F7E" w:rsidRPr="00711F7E" w:rsidRDefault="00711F7E" w:rsidP="00711F7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1F7E" w:rsidRPr="00711F7E" w:rsidRDefault="00711F7E" w:rsidP="00711F7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1F7E" w:rsidRPr="00711F7E" w:rsidRDefault="00711F7E" w:rsidP="00711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Дорожная карта мероприятий по обеспечению перехода на новые ФГОС НОО, ФГОС ООО, ФГОС ООО на 2021-2027годы</w:t>
      </w:r>
    </w:p>
    <w:p w:rsidR="00711F7E" w:rsidRPr="00711F7E" w:rsidRDefault="00711F7E" w:rsidP="00711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672"/>
        <w:gridCol w:w="2327"/>
        <w:gridCol w:w="7897"/>
      </w:tblGrid>
      <w:tr w:rsidR="00711F7E" w:rsidRPr="00711F7E" w:rsidTr="00711F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7E" w:rsidRPr="00711F7E" w:rsidRDefault="00711F7E" w:rsidP="00711F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F7E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7E" w:rsidRPr="00711F7E" w:rsidRDefault="00711F7E" w:rsidP="00711F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F7E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7E" w:rsidRPr="00711F7E" w:rsidRDefault="00711F7E" w:rsidP="00711F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F7E">
              <w:rPr>
                <w:rFonts w:ascii="Times New Roman" w:eastAsia="Times New Roman" w:hAnsi="Times New Roman" w:cs="Times New Roman"/>
                <w:b/>
                <w:lang w:eastAsia="ru-RU"/>
              </w:rPr>
              <w:t>Сроки исполнения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7E" w:rsidRPr="00711F7E" w:rsidRDefault="00711F7E" w:rsidP="00711F7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F7E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Результата</w:t>
            </w:r>
          </w:p>
        </w:tc>
      </w:tr>
      <w:tr w:rsidR="00711F7E" w:rsidRPr="00711F7E" w:rsidTr="00711F7E">
        <w:tc>
          <w:tcPr>
            <w:tcW w:w="1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7E" w:rsidRPr="00711F7E" w:rsidRDefault="00711F7E" w:rsidP="00711F7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F7E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Организационное обеспечение постепенного перехода на обучение по новым ФГОС НОО и ФГОС ООО</w:t>
            </w:r>
          </w:p>
        </w:tc>
      </w:tr>
      <w:tr w:rsidR="00711F7E" w:rsidRPr="00711F7E" w:rsidTr="00711F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7E" w:rsidRPr="00711F7E" w:rsidRDefault="00711F7E" w:rsidP="00711F7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7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7E" w:rsidRPr="00711F7E" w:rsidRDefault="00711F7E" w:rsidP="00711F7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7E">
              <w:rPr>
                <w:rFonts w:ascii="Times New Roman" w:eastAsia="Times New Roman" w:hAnsi="Times New Roman" w:cs="Times New Roman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7E" w:rsidRPr="00711F7E" w:rsidRDefault="00711F7E" w:rsidP="00711F7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7E">
              <w:rPr>
                <w:rFonts w:ascii="Times New Roman" w:eastAsia="Times New Roman" w:hAnsi="Times New Roman" w:cs="Times New Roman"/>
                <w:lang w:eastAsia="ru-RU"/>
              </w:rPr>
              <w:t>Август 2021 года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7E" w:rsidRPr="00711F7E" w:rsidRDefault="00711F7E" w:rsidP="00711F7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7E">
              <w:rPr>
                <w:rFonts w:ascii="Times New Roman" w:eastAsia="Times New Roman" w:hAnsi="Times New Roman" w:cs="Times New Roman"/>
                <w:lang w:eastAsia="ru-RU"/>
              </w:rPr>
              <w:t>Приказ о создании рабочих групп по обеспечению перехода на ФГОС НОО и ФГОС ООО</w:t>
            </w:r>
          </w:p>
          <w:p w:rsidR="00711F7E" w:rsidRPr="00711F7E" w:rsidRDefault="00711F7E" w:rsidP="00711F7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7E">
              <w:rPr>
                <w:rFonts w:ascii="Times New Roman" w:eastAsia="Times New Roman" w:hAnsi="Times New Roman" w:cs="Times New Roman"/>
                <w:lang w:eastAsia="ru-RU"/>
              </w:rPr>
              <w:t>Рабочая группа по обеспечению перехода на ФГОС НОО</w:t>
            </w:r>
          </w:p>
          <w:p w:rsidR="00711F7E" w:rsidRPr="00711F7E" w:rsidRDefault="00711F7E" w:rsidP="00711F7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7E">
              <w:rPr>
                <w:rFonts w:ascii="Times New Roman" w:eastAsia="Times New Roman" w:hAnsi="Times New Roman" w:cs="Times New Roman"/>
                <w:lang w:eastAsia="ru-RU"/>
              </w:rPr>
              <w:t>Рабочая группа по обеспечению перехода ФГОС ООО</w:t>
            </w:r>
          </w:p>
        </w:tc>
      </w:tr>
      <w:tr w:rsidR="00711F7E" w:rsidRPr="00711F7E" w:rsidTr="00711F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7E" w:rsidRPr="00711F7E" w:rsidRDefault="00711F7E" w:rsidP="00711F7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7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7E" w:rsidRPr="00711F7E" w:rsidRDefault="00711F7E" w:rsidP="00711F7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7E">
              <w:rPr>
                <w:rFonts w:ascii="Times New Roman" w:eastAsia="Times New Roman" w:hAnsi="Times New Roman" w:cs="Times New Roman"/>
                <w:lang w:eastAsia="ru-RU"/>
              </w:rPr>
              <w:t>Проведение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7E" w:rsidRPr="00711F7E" w:rsidRDefault="00711F7E" w:rsidP="00711F7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7E">
              <w:rPr>
                <w:rFonts w:ascii="Times New Roman" w:eastAsia="Times New Roman" w:hAnsi="Times New Roman" w:cs="Times New Roman"/>
                <w:lang w:eastAsia="ru-RU"/>
              </w:rPr>
              <w:t>Август 2022 года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7E" w:rsidRPr="00711F7E" w:rsidRDefault="00711F7E" w:rsidP="00711F7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7E">
              <w:rPr>
                <w:rFonts w:ascii="Times New Roman" w:eastAsia="Times New Roman" w:hAnsi="Times New Roman" w:cs="Times New Roman"/>
                <w:lang w:eastAsia="ru-RU"/>
              </w:rPr>
              <w:t>Протокол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</w:tr>
      <w:tr w:rsidR="00711F7E" w:rsidRPr="00711F7E" w:rsidTr="00711F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7E" w:rsidRPr="00711F7E" w:rsidRDefault="00711F7E" w:rsidP="00711F7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7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7E" w:rsidRPr="00711F7E" w:rsidRDefault="00711F7E" w:rsidP="00711F7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7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1-х классах, посвященных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7E" w:rsidRPr="00711F7E" w:rsidRDefault="00711F7E" w:rsidP="00711F7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7E">
              <w:rPr>
                <w:rFonts w:ascii="Times New Roman" w:eastAsia="Times New Roman" w:hAnsi="Times New Roman" w:cs="Times New Roman"/>
                <w:lang w:eastAsia="ru-RU"/>
              </w:rPr>
              <w:t>Май, ежегодно</w:t>
            </w:r>
            <w:r w:rsidRPr="00711F7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с 2022 года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7E" w:rsidRPr="00711F7E" w:rsidRDefault="00711F7E" w:rsidP="00711F7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7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1-х классах, посвященных обучению по новым ФГОС НОО</w:t>
            </w:r>
          </w:p>
        </w:tc>
      </w:tr>
      <w:tr w:rsidR="00711F7E" w:rsidRPr="00711F7E" w:rsidTr="00711F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7E" w:rsidRPr="00711F7E" w:rsidRDefault="00711F7E" w:rsidP="00711F7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7E" w:rsidRPr="00711F7E" w:rsidRDefault="00711F7E" w:rsidP="00711F7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7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5 классах, посвященных переходу на новые ФГОС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7E" w:rsidRPr="00711F7E" w:rsidRDefault="00711F7E" w:rsidP="00711F7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7E">
              <w:rPr>
                <w:rFonts w:ascii="Times New Roman" w:eastAsia="Times New Roman" w:hAnsi="Times New Roman" w:cs="Times New Roman"/>
                <w:lang w:eastAsia="ru-RU"/>
              </w:rPr>
              <w:t>Май, ежегодно</w:t>
            </w:r>
            <w:r w:rsidRPr="00711F7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с 2022 года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7E" w:rsidRPr="00711F7E" w:rsidRDefault="00711F7E" w:rsidP="00711F7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7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5-х классах, посвященных обучению по новым ФГОС ООО</w:t>
            </w:r>
          </w:p>
        </w:tc>
      </w:tr>
      <w:tr w:rsidR="00711F7E" w:rsidRPr="00711F7E" w:rsidTr="00711F7E">
        <w:trPr>
          <w:trHeight w:val="12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7E" w:rsidRPr="00711F7E" w:rsidRDefault="00711F7E" w:rsidP="00711F7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7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7E" w:rsidRPr="00711F7E" w:rsidRDefault="00711F7E" w:rsidP="00711F7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7E">
              <w:rPr>
                <w:rFonts w:ascii="Times New Roman" w:eastAsia="Times New Roman" w:hAnsi="Times New Roman" w:cs="Times New Roman"/>
                <w:lang w:eastAsia="ru-RU"/>
              </w:rPr>
              <w:t>Проведение просветительских мероприятий, направленных на внедрение новых ФГОС НОО и ООО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7E" w:rsidRPr="00711F7E" w:rsidRDefault="00711F7E" w:rsidP="00711F7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7E">
              <w:rPr>
                <w:rFonts w:ascii="Times New Roman" w:eastAsia="Times New Roman" w:hAnsi="Times New Roman" w:cs="Times New Roman"/>
                <w:lang w:eastAsia="ru-RU"/>
              </w:rPr>
              <w:t>Ежегодно в течение учебного года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F7E" w:rsidRPr="00711F7E" w:rsidRDefault="00711F7E" w:rsidP="00711F7E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F7E">
              <w:rPr>
                <w:rFonts w:ascii="Times New Roman" w:eastAsia="Times New Roman" w:hAnsi="Times New Roman" w:cs="Times New Roman"/>
                <w:lang w:eastAsia="ru-RU"/>
              </w:rPr>
              <w:t>Аналитические отчеты замдиректора по УВР и ВР о проведенных мероприятиях</w:t>
            </w:r>
          </w:p>
        </w:tc>
      </w:tr>
    </w:tbl>
    <w:p w:rsidR="00711F7E" w:rsidRPr="00711F7E" w:rsidRDefault="00711F7E" w:rsidP="00711F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1BBF" w:rsidRDefault="00A71BBF" w:rsidP="006C7F4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1F7E" w:rsidRPr="00812713" w:rsidRDefault="00711F7E" w:rsidP="006C7F41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4517" w:type="dxa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517"/>
      </w:tblGrid>
      <w:tr w:rsidR="00A71BBF" w:rsidRPr="00812713">
        <w:tc>
          <w:tcPr>
            <w:tcW w:w="14517" w:type="dxa"/>
            <w:shd w:val="clear" w:color="auto" w:fill="FFFFFF"/>
            <w:vAlign w:val="center"/>
          </w:tcPr>
          <w:p w:rsidR="00A71BBF" w:rsidRPr="00812713" w:rsidRDefault="00812713">
            <w:pPr>
              <w:tabs>
                <w:tab w:val="left" w:pos="15333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Дорожная карта мероприятий по обеспечению перехода на новые ФГОС НОО, ФГОС ООО на 2021–2027 годы</w:t>
            </w:r>
          </w:p>
          <w:tbl>
            <w:tblPr>
              <w:tblW w:w="5000" w:type="pct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3904"/>
              <w:gridCol w:w="1994"/>
              <w:gridCol w:w="7739"/>
            </w:tblGrid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Организационное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рабочей группы по обеспечению перехода на новые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Август 2021 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создании рабочих групп по обеспечению перехода на ФГОС НОО и ФГОС ООО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ООО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Август 2022 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родительских собраний в 1-х классах, посвященных обучению по новым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Май, ежегодно с 2022 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классных родительских собраний в 1-х классах, посвященных обучению по новым ФГОС НОО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родительских собраний в 5-х классах, посвященных переходу на новые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Май, ежегодно, 2022–2024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классных родительских собраний в 5-х классах, посвященных переходу на новые ФГОС ООО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Ежегодно, в течение учебного года в соответствии с графиком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отчеты замдиректора по УВР и ВР о проведенных просветительских мероприятиях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Разделы на сайте ОО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имеющихся в образовательной организации условий и ресурсного обеспечения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реализации образовательных программ НОО и ООО 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Октябрь 2021 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записка об оценке условий образовательной организации с учетом требований новых ФГОС НОО и ООО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соответствия материально-технической базы образовательной организации для реализации ООП НОО и ООО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Ноябрь 2021 – июнь 2022 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записка об оценке материально-технической базы реализации ООП НОО и ООО, приведение ее в соответствие с требованиями новых ФГОС НОО и ООО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до 1 сентября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2022–2027 годов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утвержденного и обоснованного списка учебников для реализации новых ФГОС НОО и ООО.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Октябрь 2021 – март 2022 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ВР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обеспечивающих реализацию ООП НОО и ООО в рамках перехода на новые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Октябрь 2021 – май 2022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Модели сетевого взаимодействия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Договоры о сетевом взаимодействии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2021–2027 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годов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Пакет документов по сетевому взаимодействию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  2. Нормативное обеспечение постепенного перехода на обучение по новым ФГОС НОО и ФГОС ООО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14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документов федерального, регионального уровня, регламентирующих введение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 2021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16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 образовательной организации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17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приказов, локальных актов, регламентирующих введение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 2021 – январь 2022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Приказы, локальные акты, регламентирующие переход на новые ФГОС НОО и ФГОС ООО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vAlign w:val="center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Приведение в соответствие с требованиями новых ФГОС НОО и ООО должностных инструкций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работников образовательной организации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01.09.2022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Должностные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инструкции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01.05.2022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 группы по разработке основной образовательной программы</w:t>
                  </w: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 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программы коррекционной работы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в соответствии с требованиями новых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01.05.2022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 группы по разработке основной образовательной программы</w:t>
                  </w: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 образовательная программа ООО, в том числе рабочая программа воспитания, календарный план воспитательной работы, программа формирования УУД, 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программа коррекционной работы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 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программы коррекционной работы ООО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на заседании педагогического совета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 заседания педагогического совета.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образовательных программ НОО и ООО, в том числе рабочей программы воспитания, календарных планов воспитательной работы, программ формирования УУД, 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программы коррекционной работы ООО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22 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 планов внеурочной деятельности для 1-х и 5-х классов по новым ФГОС НОО и ООО на 2022/23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2022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23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1–2-х и 5–6-х классов по новым ФГОС НОО и ООО на 2023/24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2023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1–3-х и 5–7-х классов по новым ФГОС НОО и ООО на 2024/25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2024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1–4-х и 5–8-х классов по новым ФГОС НОО и ООО на 2025/26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2025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учебного плана, плана внеурочной деятельности для 5–9-х классов по новому ФГОС ООО на 2026/27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2026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для 1-х и 5-х классов на 2022/23 учебный год 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31 августа 2022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2023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29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2024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2025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31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программ педагогов по учебным предметам, учебным курсам (в том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числе и внеурочной деятельности) и учебным модулям учебного плана для 9-х классов на 2026/27 учебный год в соответствии с требованиями новых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31 августа 2026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списка УМК для уровней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списка УМК для уровней НОО и ООО с приложением данного списка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Утверждение модели договора между образовательной организацией и родителями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Приказ об утверждении модели договора между образовательной организацией и родителями.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Договор между ОО и родителями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34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личностных в соответствии с новыми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личностных в соответствии с новыми ФГОС НОО и ООО.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личностных в соответствии с новыми ФГОС НОО и ООО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плана методической работы, обеспечивающей сопровождение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2021 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методической работы.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плана методической работы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36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Корректировка плана методических семинаров </w:t>
                  </w:r>
                  <w:proofErr w:type="spell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Июнь, ежегодно с 2022 по 2026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 методических семинаров </w:t>
                  </w:r>
                  <w:proofErr w:type="spell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37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 нормативных документов по переходу на новые ФГОС НОО и ФГОС ООО педагогическим коллективом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учебного года в соответствии с планами ШМО,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с 2021 по 2026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Планы работы ШМО.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 ШМО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38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консультационной методической поддержки педагогов по вопросам реализации ООП НОО и ООО по новым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 работы методического совета образовательной организации.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39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по психолого-педагогическому сопровождению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работы педагога-психолога.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реализации ООП НОО по новому ФГОС НОО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методических материалов по теме реализации ООП НОО по новому ФГОС НОО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реализации ООП ООО по новому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 методических материалов по теме реализации ООП ООО по новому ФГОС ООО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42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плана ВШК в условиях постепенного перехода на новые ФГОС НОО и ООО и реализации ООП НОО и ООО по новым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ежегодно с 2022 по 2026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ВШК на учебный год.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по итогам ВШК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ежегодно с 2022 по 2026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функционирования ВСОКО на учебный год.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по результатам ВСОКО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кадрового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Декабрь 2021 года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 2022 года,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в период с 2022 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работников, реализующих ООП НОО и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в течение всего периода с 2021 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курсовой подготовки с охватом в 100 процентов педагогических работников, реализующих ООП НОО и ООО.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47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25 августа ежегодно в период с 2021 по 2026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учебной нагрузки на учебный год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1435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 Информационное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48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родительской общественности о постепенном переходе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Ежеквартально в течение всего периода с 2021 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Ежеквартально в течение всего периода с 2021 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заместителей директора по УВР, ВР, педагога-психолога</w:t>
                  </w:r>
                </w:p>
              </w:tc>
            </w:tr>
            <w:tr w:rsidR="00A71BBF" w:rsidRPr="00812713" w:rsidTr="00057CF3">
              <w:trPr>
                <w:jc w:val="center"/>
              </w:trPr>
              <w:tc>
                <w:tcPr>
                  <w:tcW w:w="7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51 </w:t>
                  </w:r>
                </w:p>
              </w:tc>
              <w:tc>
                <w:tcPr>
                  <w:tcW w:w="39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      </w:r>
                </w:p>
              </w:tc>
              <w:tc>
                <w:tcPr>
                  <w:tcW w:w="19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Ежеквартально в течение всего периода с 2021 по 2027 годы</w:t>
                  </w:r>
                </w:p>
              </w:tc>
              <w:tc>
                <w:tcPr>
                  <w:tcW w:w="773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</w:tbl>
          <w:p w:rsidR="00A71BBF" w:rsidRPr="00812713" w:rsidRDefault="00A71BBF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057CF3" w:rsidRDefault="00057CF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57CF3" w:rsidRDefault="00057CF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57CF3" w:rsidRDefault="00057CF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57CF3" w:rsidRDefault="00057CF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057CF3" w:rsidRDefault="00057CF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A71BBF" w:rsidRDefault="0081271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УТВЕРЖДЕНО</w:t>
      </w:r>
    </w:p>
    <w:p w:rsidR="00A71BBF" w:rsidRDefault="00812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МБОУ «Средняя школа № 1»</w:t>
      </w:r>
    </w:p>
    <w:p w:rsidR="00A71BBF" w:rsidRDefault="0081271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20.08.2021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№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12</w:t>
      </w:r>
    </w:p>
    <w:p w:rsidR="00A71BBF" w:rsidRDefault="00A71B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:rsidR="00A71BBF" w:rsidRDefault="00A71B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:rsidR="00A71BBF" w:rsidRDefault="00A71B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sectPr w:rsidR="00A71BBF" w:rsidSect="00812713">
          <w:pgSz w:w="16838" w:h="11906" w:orient="landscape"/>
          <w:pgMar w:top="426" w:right="1134" w:bottom="850" w:left="1134" w:header="0" w:footer="0" w:gutter="0"/>
          <w:cols w:space="720"/>
          <w:formProt w:val="0"/>
          <w:docGrid w:linePitch="360" w:charSpace="4096"/>
        </w:sectPr>
      </w:pPr>
    </w:p>
    <w:p w:rsidR="00A71BBF" w:rsidRDefault="00A71B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:rsidR="00A71BBF" w:rsidRDefault="00A71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BF" w:rsidRDefault="00812713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План</w:t>
      </w:r>
    </w:p>
    <w:p w:rsidR="00A71BBF" w:rsidRDefault="0081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функционирования внутренней системы оценки</w:t>
      </w:r>
    </w:p>
    <w:p w:rsidR="00A71BBF" w:rsidRDefault="00812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качества образования (ВСОКО) на 2021/22 учебный год</w:t>
      </w:r>
    </w:p>
    <w:tbl>
      <w:tblPr>
        <w:tblW w:w="5000" w:type="pct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61"/>
        <w:gridCol w:w="2991"/>
        <w:gridCol w:w="4943"/>
        <w:gridCol w:w="2437"/>
      </w:tblGrid>
      <w:tr w:rsidR="00A71BBF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Направление контроля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Планируемые результаты деятельности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A71BBF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before="960" w:after="240" w:line="60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АВГУСТ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ООП уровней образования, убедиться, что структура соответствует требованиям действующих ФГОС 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Структура ООП уровней образования соответствует требованиям действующих ФГОС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соответствие дополнительных общеобразовательных общеразвивающих программ требованиям </w:t>
            </w:r>
            <w:hyperlink r:id="rId5">
              <w:r>
                <w:rPr>
                  <w:rFonts w:ascii="Arial" w:eastAsia="Times New Roman" w:hAnsi="Arial" w:cs="Arial"/>
                  <w:color w:val="01745C"/>
                  <w:sz w:val="20"/>
                  <w:szCs w:val="20"/>
                  <w:u w:val="single"/>
                  <w:lang w:eastAsia="ru-RU"/>
                </w:rPr>
                <w:t>порядка организации и осуществления образовательной деятельности по дополнительным общеобразовательным программам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другим нормативным правовым актам в сфере образования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общеобразовательные общеразвивающие программы соответствуют нормативным правовым актам в сфере образования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инструктаж всех работников перед началом нового учебного года.</w:t>
            </w:r>
          </w:p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Проверить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безопасности, антитеррористической защищенности объекта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АХР,</w:t>
            </w:r>
          </w:p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охране труда и безопасности, 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 мониторинга здоровья обучающихся на 2021/22 учебный год. Составить его с учетом санитарно-гигиенических требований и 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 и др.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 план мониторинга здоровья обучающихся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соответствие учебных пособий ФПУ.</w:t>
            </w:r>
          </w:p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Обучающиеся обеспечены учебными пособиями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заведующий библиотекой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ИКТ-ресурсов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Обеспечены безопасность и качество школьного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интернет-соединения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ИКТ-ресурсов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технический специалист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Специальные образовательные условия соответствуют потребностям обучающихся с ОВЗ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АХР, 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план методической работы школы</w:t>
            </w:r>
          </w:p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2021/22 учебный год, убедиться, что в него включены мероприятия по подготовке к переходу на новые ФГОС НОО и ООО, внедрению новой концепции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преподавания учебного курса «История России», совершенствованию ИКТ-компетенций учителей, организации работы с педагогами по требованиям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профстандарта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повышению квалификации, прохождению аттестации и др.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Разработан </w:t>
            </w:r>
            <w:hyperlink r:id="rId6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 методической работы школы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МСШ, 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составление 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7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 работы педагога-психолога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ВР, педагог-психолог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и утвердить</w:t>
            </w:r>
          </w:p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дорожную карту перехода на новые ФГОС НОО и ООО с 2022/23 учебного года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Разработана и утверждена </w:t>
            </w:r>
            <w:hyperlink r:id="rId8" w:anchor="/document/118/8853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дорожная карта перехода на новые ФГОС НОО и ООО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 директора по УВР, директор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рабочую группу из числа администрации, методистов и педагогов начального и основного общего образования для подготовки школы и участников образовательных отношений к переходу на новые ФГОС НОО и ООО с 2022/23 учебного года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Организована рабочая группа по подготовке к переходу на новые ФГОС НОО и ООО, состав рабочей группы утвержден приказом директора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 замдиректора по УВР, председатель МСШ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информационное сопровождение участников образовательных отношений по вопросам вступления в силу новых ФГОС НОО и ООО, их внедрения в школе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образовательных отношений проинформированы о вступлении в силу новых стандартов и об их внедрении в школе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 замдиректора по УВР</w:t>
            </w:r>
          </w:p>
        </w:tc>
      </w:tr>
      <w:tr w:rsidR="00A71BBF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СЕНТЯБРЬ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Качество образовательных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Разработать план-график мониторинга предметных результатов на 2021/22 учебный год. Запланировать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входные, тематические, промежуточные и итоговые диагностические работы, анализ их результатов и корректирование работы педагогического коллектива. Учесть дополнительную работу с неуспевающими и слабоуспевающими обучающимися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Разработан </w:t>
            </w:r>
            <w:hyperlink r:id="rId9" w:anchor="/document/118/70360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план-график мониторинга предметных результатов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ГИА-2021, составить план контроля подготовки к ГИА-2022 с учетом дат проведения пробного и итогового сочинения, итогового собеседования, предполагаемых дат проведения ГИА-2022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план контроля подготовки к ГИА-2022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план-график мониторинга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на 2021/22 учебный год. Проследить, что в него включены мероприятия разного уровня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внутришкольные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муниципальные, региональные, федеральные, независимые исследования – НИКО, ВПР и др.), что каждое мероприятие направлено на развитие регулятивных, познавательных или коммуникативных УУД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10" w:anchor="/document/118/7000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 xml:space="preserve">план-график мониторинга </w:t>
              </w:r>
              <w:proofErr w:type="spellStart"/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метапредметных</w:t>
              </w:r>
              <w:proofErr w:type="spellEnd"/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 xml:space="preserve"> результатов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 мониторинга адаптации обучающихся 1-х, 5-х, 10-х классов на 2021/22 учебный год. Включить в план мероприятия по взаимодействию с родителями обучающихся, психологическому сопровождению и контролю обучающихся группы риска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11" w:anchor="/document/118/7734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 мониторинга адаптации обучающихся 1-х, 5-х, 10-х классов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Разработать план мониторинга качества преподавания учебных предметов на 2021/22 учебный год. Запланировать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посещение уроков, чтобы проследить за внедрением новой концепции преподавания «Истории России», проконтролировать, как педагоги учли результаты ВПР, ГИА, PISA и др. в работе, включили сложные задания в уроки, как молодые педагоги и вновь прибывшие специалисты организуют урочную деятельность и др.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Разработан план мониторинга качества 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данные о комплектовании школьных кружков и клубов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классные руководители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данные о комплектовании школьных кружков и секций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ВР, классные руководители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состояние сайта школы на соответствие требованиям законодательства РФ. Проследить за обновлением информации на сайте, в том числе за размещением информации о введении новых ФГОС НОО, ООО и связанных с этим изменениях в школьном образовательном процессе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технический специалист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Организовать работу системы наставничества для молодых и вновь прибывших специалистов в новом учебном году в соответствии с школьным положением о наставничестве. Утвердить наставников и подопечных, определить зоны ответственности при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выполнении обязанностей и формы отчетности. Разработать протокол наставничества и план контроля качества обучения подопечного</w:t>
            </w:r>
          </w:p>
        </w:tc>
        <w:tc>
          <w:tcPr>
            <w:tcW w:w="358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Пары наставников и подопечных утверждены приказом, разработаны </w:t>
            </w:r>
            <w:hyperlink r:id="rId12" w:anchor="/document/118/65745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протокол наставничества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13" w:anchor="/document/118/65744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 контроля качества обучения подопечного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председатель МСШ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об изменениях, связанных с введением новых ФГОС НОО и ООО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 руководитель рабочей группы</w:t>
            </w:r>
          </w:p>
        </w:tc>
      </w:tr>
      <w:tr w:rsidR="00A71BBF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ОКТЯБРЬ</w:t>
            </w:r>
          </w:p>
        </w:tc>
      </w:tr>
      <w:tr w:rsidR="00A71BBF">
        <w:trPr>
          <w:trHeight w:val="1455"/>
        </w:trPr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 1-й четверти, подвести промежуточные итоги мониторинга 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 1-й четверти, промежуточные итоги мониторинга предметных результатов отражены в </w:t>
            </w:r>
            <w:hyperlink r:id="rId14" w:anchor="/document/118/6995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71BBF">
        <w:trPr>
          <w:trHeight w:val="1455"/>
        </w:trPr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адаптации обучающихся 1-х, 5-х, 10-х классов в 1-й четверти, подвести промежуточные итоги мониторинга адаптации обучающихся по параллелям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адаптации обучающихся 1-х, 5-х, 10-х классов реализован в полном объеме в 1-й четверти, промежуточные итоги мониторинга адаптации обучающихся отражены в аналитических справках по параллелям </w:t>
            </w:r>
            <w:hyperlink r:id="rId15" w:anchor="/document/118/76207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6" w:anchor="/document/118/7626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5-х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7" w:anchor="/document/118/76286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10-х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 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как функционирует система наставничества молодых и вновь прибывших специалистов, скорректировать ее работу при необходимости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итогам контроля оформлен </w:t>
            </w:r>
            <w:hyperlink r:id="rId18" w:anchor="/document/118/71398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аналитический отчет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 семьи и школы скорректировано по итогам анализа результатов анкетирования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педагог-психолог</w:t>
            </w:r>
          </w:p>
        </w:tc>
      </w:tr>
      <w:tr w:rsidR="00A71BBF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НОЯБРЬ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 контроля подготовки к ГИА в сентябре–ноябре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 контроля подготовки к ГИА реализован в полном объеме в сентябре–ноябре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плана-графика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в сентябре–ноябре, подвести промежуточные итоги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План-график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 реализован в полном объеме в сентябре–ноябре, промежуточные итоги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отражены в аналитических справках по уровням образования: </w:t>
            </w:r>
            <w:hyperlink r:id="rId19" w:anchor="/document/118/6999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0" w:anchor="/document/118/8472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ООО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СОО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Проанализировать опросы, анкетирования, чтобы оценить долю родителей,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удовлетворенных качеством образовательных результатов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Педагоги получили рекомендации по улучшению образовательных результатов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обучающихся и 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Замдиректора по УВР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качества 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классные руководители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качества преподавания учебных предметов в сентябре–ноябре, подвести промежуточные итоги мониторинга качества преподавания учебных предметов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качества преподавания учебных предметов реализован в полном объеме в сентябре–ноябре, промежуточные итоги мониторинга качества преподавания учебных предметов отражены в </w:t>
            </w:r>
            <w:hyperlink r:id="rId2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аналитических справках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результатам проведения мероприятий плана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замдиректора по УВР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методической работы школы в сентябре–ноябре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методической работы школы реализован в полном объеме в сентябре–ноябре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МСШ, 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выполнение мероприятий дорожной карты перехода на новые ФГОС НОО и ООО, скорректировать дорожную карту в соответствии с результатами проверки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711F7E">
            <w:pPr>
              <w:spacing w:after="0" w:line="255" w:lineRule="atLeast"/>
            </w:pPr>
            <w:hyperlink r:id="rId22" w:anchor="/document/118/88539/" w:history="1">
              <w:r w:rsidR="00812713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Дорожная карта перехода на новые ФГОС НОО и ООО</w:t>
              </w:r>
            </w:hyperlink>
            <w:r w:rsidR="00812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 плана мониторинга здоровья обучающихся в сентябре–ноябре, подвести промежуточные итоги мониторинга здоровья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здоровья обучающихся реализован в полном объеме в сентябре–ноябре,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</w:t>
            </w:r>
          </w:p>
        </w:tc>
      </w:tr>
      <w:tr w:rsidR="00A71BBF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lastRenderedPageBreak/>
              <w:t>ДЕКАБРЬ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во 2-й четверти, промежуточные итоги мониторинга предметных результатов отражены в </w:t>
            </w:r>
            <w:hyperlink r:id="rId23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адаптации обучающихся 1-х, 5-х, 10-х классов во 2-й четверти, подвести промежуточные итоги мониторинга адаптации обучающихся по параллелям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адаптации обучающихся 1-х, 5-х, 10-х классов реализован в полном объеме во 2-й четверти, промежуточные итоги мониторинга адаптации обучающихся отражены в аналитических справках по параллелям </w:t>
            </w:r>
            <w:hyperlink r:id="rId24" w:anchor="/document/118/76207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5" w:anchor="/document/118/7626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5-х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6" w:anchor="/document/118/76286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10-х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 мониторинг личностных результатов. Формы проведения мониторинга (анкетирование, тестирование, опрос и др.) и распределение задач среди педагогов определить в приказе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 личностных результатов организован согласно </w:t>
            </w:r>
            <w:hyperlink r:id="rId27" w:anchor="/document/118/8618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приказу о мониторинге личностных результатов учеников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педагог-психолог, классные руководители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как функционирует система наставничества молодых и вновь прибывших специалистов, скорректировать ее работу при необходимости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работы педагога-психолога в I полугодии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работы педагога-психолога реализован в полном объеме в I полугодии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педагог-психолог</w:t>
            </w:r>
          </w:p>
        </w:tc>
      </w:tr>
      <w:tr w:rsidR="00A71BBF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ЯНВАРЬ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контроля подготовки к ГИА в декабре–январе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контроля подготовки к ГИА реализован в полном объеме в декабре–январе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опросы, анкетирования, чтобы оценить долю родителей, удовлетворенных качеством образовательных результатов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образовательных результатов обучающихся и 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качества 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классные руководители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внеурочной деятельности во II полугодии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дополнительного образования во II полугодии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замдиректора по ВР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готовность школы к началу второго учебного полугодия, проконтролировать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АХР, 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специальных образовательных условий потребностям обучающихся с ОВЗ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АХР, 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ИКТ-ресурсов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Обеспечены безопасность и качество школьного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интернет-соединения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ИКТ-ресурсов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технический специалист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технический специалист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Оценить качество деятельности рабочей группы, созданной для подготовки школы к переходу на новые ФГОС НОО и ООО, скорректировать ее работу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рабочей группы по подготовке школы к переходу на новые стандарты 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замдиректора по УВР, замдиректора по ВР, председатель МСШ</w:t>
            </w:r>
          </w:p>
        </w:tc>
      </w:tr>
      <w:tr w:rsidR="00A71BBF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lastRenderedPageBreak/>
              <w:t>ФЕВРАЛЬ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плана-графика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в декабре–феврале, подвести промежуточные итоги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План-график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реализован в полном объеме в декабре–феврале, промежуточные итоги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отражены в аналитических справках по уровням образования: </w:t>
            </w:r>
            <w:hyperlink r:id="rId28" w:anchor="/document/118/6999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9" w:anchor="/document/118/8472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ООО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СОО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адаптации обучающихся 1-х, 5-х, 10-х классов в 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адаптации обучающихся 1-х, 5-х, 10-х классов реализован в полном объеме в январе–феврале, промежуточные итоги мониторинга адаптации обучающихся отражены в аналитических справках по параллелям </w:t>
            </w:r>
            <w:hyperlink r:id="rId30" w:anchor="/document/118/76207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31" w:anchor="/document/118/7626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5-х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32" w:anchor="/document/118/76286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10-х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A71BBF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качества преподавания учебных предметов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качества преподавания учебных предметов реализован в полном объеме в декабре–феврале, промежуточные итоги мониторинга качества преподавания учебных предметов отражены в </w:t>
            </w:r>
            <w:hyperlink r:id="rId33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аналитических справках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результатам проведения мероприятий плана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замдиректора по УВР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методической работы школы в декабре–феврале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методической работы школы реализован в полном объеме в декабре–феврале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МСШ, 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выполнение мероприятий дорожной карты перехода на новые ФГОС НОО и ООО, скорректировать дорожную карту в соответствии с результатами проверки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711F7E">
            <w:pPr>
              <w:spacing w:after="0" w:line="255" w:lineRule="atLeast"/>
            </w:pPr>
            <w:hyperlink r:id="rId34" w:anchor="/document/118/88539/" w:history="1">
              <w:r w:rsidR="00812713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Дорожная карта перехода на новые ФГОС НОО и ООО</w:t>
              </w:r>
            </w:hyperlink>
            <w:r w:rsidR="00812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здоровья обучающихся в декабре–феврале, подвести промежуточные итоги мониторинга здоровья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здоровья обучающихся реализован в полном объеме в декабре–феврале,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</w:t>
            </w:r>
          </w:p>
        </w:tc>
      </w:tr>
      <w:tr w:rsidR="00A71BBF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МАРТ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 3-й четверти, промежуточные итоги мониторинга предметных результатов отражены в </w:t>
            </w:r>
            <w:hyperlink r:id="rId35" w:anchor="/document/118/6995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опросы, анкетирования, чтобы оценить долю родителей, удовлетворенных качеством образовательных результатов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образовательных результатов обучающихся и 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психолого-педагогического сопровождения образовательного процесса 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итогам контроля оформлен </w:t>
            </w:r>
            <w:hyperlink r:id="rId36" w:anchor="/document/118/71398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аналитический отчет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как функционирует система наставничества молодых и вновь прибывших специалистов, скорректировать ее работу при необходимости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педагог-психолог</w:t>
            </w:r>
          </w:p>
        </w:tc>
      </w:tr>
      <w:tr w:rsidR="00A71BBF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АПРЕЛЬ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контроля подготовки к ГИА реализован в полном объеме в феврале–апреле, уровень готовности обучающихся к ГИА отражен в аналитических справках по параллелям </w:t>
            </w:r>
            <w:hyperlink r:id="rId37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9-х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38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плана-графика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в марте–апреле, подвести итоги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План-график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реализован в полном объеме в марте–апреле, итоги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отражены в справках по уровням образования (</w:t>
            </w:r>
            <w:hyperlink r:id="rId39" w:anchor="/document/118/6999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40" w:anchor="/document/118/8472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ООО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СОО)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мониторинг личностных результатов. Формы проведения мониторинга (анкетирование, тестирование, опрос и др.) и распределение задач среди педагогов определить в приказе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 личностных результатов организован согласно </w:t>
            </w:r>
            <w:hyperlink r:id="rId41" w:anchor="/document/118/8618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приказу о мониторинге личностных результатов учеников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педагог-психолог, классные руководители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качества 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классные руководители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планировании внеурочной деятельности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внеурочной деятельности, результаты анализа учтены при планировании внеурочной деятельности на следующий учебный год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анкетирования, 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дополнительного образования, 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замдиректора по ВР</w:t>
            </w:r>
          </w:p>
        </w:tc>
      </w:tr>
      <w:tr w:rsidR="00A71BBF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Оценить качество деятельности рабочей группы, созданной для подготовки школы к переходу на новые ФГОС НОО и ООО, скорректировать ее работу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рабочей группы по подготовке школы к переходу на новые стандарты 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замдиректора по УВР, замдиректора по ВР, председатель МСШ</w:t>
            </w:r>
          </w:p>
        </w:tc>
      </w:tr>
      <w:tr w:rsidR="00A71BBF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МАЙ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 4-й четверти, результаты мониторинга предметных результатов за учебный год зафиксированы в </w:t>
            </w:r>
            <w:hyperlink r:id="rId42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адаптации обучающихся 1-х, 5-х, 10-х классов в 4-й четверти, зафиксировать результаты мониторинга адаптации обучающихся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адаптации обучающихся 1-х, 5-х, 10-х классов реализован в полном объеме в 4-й четверти, результаты мониторинга адаптации обучающихся за учебный год зафиксированы в аналитических справках по параллелям </w:t>
            </w:r>
            <w:hyperlink r:id="rId43" w:anchor="/document/118/76207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44" w:anchor="/document/118/7626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5-х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45" w:anchor="/document/118/76286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10-х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Провести анкетирование, чтобы оценить долю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родителей, удовлетворенных качеством образовательных результатов обучающихся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Педагоги получили рекомендации по улучшению образовательных результатов обучающихся 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Замдиректора по УВР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 4-й четверти, 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 реализованы в полном объеме в 4-й четверти, подведение итогов за учебный год отражено в </w:t>
            </w:r>
            <w:hyperlink r:id="rId46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 4-й четверти, 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 4-й четверти, подведение итогов за учебный год отражено в </w:t>
            </w:r>
            <w:hyperlink r:id="rId47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 4-й четверти, 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 4-й четверти, подведение итогов за учебный год отражено в </w:t>
            </w:r>
            <w:hyperlink r:id="rId48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 4-й четверти, 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 4-й четверти, подведение итогов за учебный год отражено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качества преподавания учебных предметов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качества преподавания учебных предметов реализован в полном объеме в марте–мае, итоги мониторинга качества преподавания учебных предметов за учебный год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замдиректора по УВР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информационное сопровождение участников образовательных отношений по вопросам перехода на новые ФГОС НОО и ООО, их внедрения в школе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образовательных отношений проинформированы о переходе на новые стандарты и об их внедрении в школе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работы педагога-психолога во II полугодии, подвести итоги 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работы педагога-психолога реализован в полном объеме во II полугодии, результаты работы за учебный год отражены в </w:t>
            </w:r>
            <w:hyperlink r:id="rId49" w:anchor="/document/118/64820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статистической справке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50" w:anchor="/document/118/6222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аналитическом отчете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здоровья обучающихся в марте–мае, подвести итоги мониторинга здоровья обучающихся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здоровья обучающихся реализован в полном объеме в марте–мае, результаты мониторинга здоровья обучающихся за учебный год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 плана методической работы школы за учебный год, в том числе мероприятий по подготовке к переходу на новые ФГОС НОО и ООО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методической работы школы выполнен в полном объеме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председатель МСШ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функционирование системы наставничества молодых и вновь прибывших специалистов за учебный год, подвести итоги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работы системы наставничества молодых и вновь прибывших специалистов за учебный год отражены в формализованных отчетах </w:t>
            </w:r>
            <w:hyperlink r:id="rId51" w:anchor="/document/118/65748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наставников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52" w:anchor="/document/118/6574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подопечных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53" w:anchor="/document/118/65750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руководителей ШМО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председатель МСШ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коллектива, в том числе оценить качество информирования об изменениях, связанных с переходом на новые ФГОС НОО и ООО 1-х и 5-х классов в 2022/23 учебном году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руководитель рабочей группы</w:t>
            </w:r>
          </w:p>
        </w:tc>
      </w:tr>
      <w:tr w:rsidR="00A71BBF">
        <w:trPr>
          <w:trHeight w:val="1563"/>
        </w:trPr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ИЮНЬ</w:t>
            </w:r>
          </w:p>
        </w:tc>
      </w:tr>
      <w:tr w:rsidR="00A71BBF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ГИА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2022, спланировать работу по подготовке к ГИА-2023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результатов ГИА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 отражен в справках по параллелям </w:t>
            </w:r>
            <w:hyperlink r:id="rId54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9-х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55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классов. Педагоги получили рекомендации по подготовке к ГИА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 председатель МСШ, руководители ШМО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выполнение мероприятий дорожной карты перехода на новые ФГОС НОО и ООО, оценить качество деятельности рабочей группы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дорожной карты перехода на новые ФГОС НОО и ООО, запланированные на 2021/22 учебный год, выполнены в полном объеме, рабочая группа показала высокое качество работы за учебный год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 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Определить готовность школы и участников образовательных отношений к внедрению новых ФГОС НОО и ООО с 2022/23 учебного года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Школа и участники образовательных отношений готовы к внедрению новых ФГОС НОО и ООО с 2022/23 учебного года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замдиректора по ВР, замдиректора по АХР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Итоги контроля деятельности ШМО и МСШ за учебный год отражены в </w:t>
            </w:r>
            <w:hyperlink r:id="rId56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МСШ, руководители ШМО, 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замдиректора по ВР, председатель МСШ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 </w:t>
            </w:r>
            <w:hyperlink r:id="rId57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Анализ работы школы за 2021/22 учебный год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ВР, председатель МСШ, руководители ШМО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эффективность функционирования внутренней системы оценки качества образования, при необходимости скорректировать выявленные недочеты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эффективности функционирования ВСОКО отражен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замдиректора по ВР, председатель МСШ</w:t>
            </w:r>
          </w:p>
        </w:tc>
      </w:tr>
    </w:tbl>
    <w:p w:rsidR="00A71BBF" w:rsidRDefault="00812713">
      <w:pPr>
        <w:spacing w:after="75" w:line="240" w:lineRule="auto"/>
        <w:rPr>
          <w:rFonts w:ascii="Arial" w:eastAsia="Times New Roman" w:hAnsi="Arial" w:cs="Arial"/>
          <w:b/>
          <w:bCs/>
          <w:caps/>
          <w:color w:val="5D5A59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5D5A59"/>
          <w:sz w:val="18"/>
          <w:szCs w:val="18"/>
          <w:lang w:eastAsia="ru-RU"/>
        </w:rPr>
        <w:t>ПОИСК ПО ДОКУМЕНТУ</w:t>
      </w:r>
    </w:p>
    <w:p w:rsidR="00A71BBF" w:rsidRDefault="00812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76605" cy="23431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BBF" w:rsidRDefault="00812713">
      <w:pPr>
        <w:spacing w:line="690" w:lineRule="atLeast"/>
        <w:outlineLvl w:val="0"/>
        <w:rPr>
          <w:rFonts w:ascii="Arial" w:eastAsia="Times New Roman" w:hAnsi="Arial" w:cs="Arial"/>
          <w:b/>
          <w:bCs/>
          <w:color w:val="252525"/>
          <w:spacing w:val="-1"/>
          <w:kern w:val="2"/>
          <w:sz w:val="66"/>
          <w:szCs w:val="66"/>
          <w:lang w:eastAsia="ru-RU"/>
        </w:rPr>
      </w:pPr>
      <w:r>
        <w:rPr>
          <w:rFonts w:ascii="Arial" w:eastAsia="Times New Roman" w:hAnsi="Arial" w:cs="Arial"/>
          <w:b/>
          <w:bCs/>
          <w:color w:val="252525"/>
          <w:spacing w:val="-1"/>
          <w:kern w:val="2"/>
          <w:sz w:val="66"/>
          <w:szCs w:val="66"/>
          <w:lang w:eastAsia="ru-RU"/>
        </w:rPr>
        <w:t>Календарь перехода на новые ФГОС НОО и ООО</w:t>
      </w:r>
    </w:p>
    <w:p w:rsidR="00A71BBF" w:rsidRDefault="00812713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Условные обозначения:</w:t>
      </w:r>
    </w:p>
    <w:p w:rsidR="00A71BBF" w:rsidRDefault="00812713">
      <w:pPr>
        <w:spacing w:after="225" w:line="240" w:lineRule="auto"/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 – обучайте по новым </w:t>
      </w:r>
      <w:hyperlink r:id="rId59" w:anchor="/document/97/489547/" w:history="1">
        <w:r>
          <w:rPr>
            <w:rFonts w:ascii="Arial" w:eastAsia="Times New Roman" w:hAnsi="Arial" w:cs="Arial"/>
            <w:color w:val="01745C"/>
            <w:sz w:val="23"/>
            <w:szCs w:val="23"/>
            <w:u w:val="single"/>
            <w:lang w:eastAsia="ru-RU"/>
          </w:rPr>
          <w:t>ФГОС НОО</w:t>
        </w:r>
      </w:hyperlink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и </w:t>
      </w:r>
      <w:hyperlink r:id="rId60" w:anchor="/document/97/489548/" w:history="1">
        <w:r>
          <w:rPr>
            <w:rFonts w:ascii="Arial" w:eastAsia="Times New Roman" w:hAnsi="Arial" w:cs="Arial"/>
            <w:color w:val="01745C"/>
            <w:sz w:val="23"/>
            <w:szCs w:val="23"/>
            <w:u w:val="single"/>
            <w:lang w:eastAsia="ru-RU"/>
          </w:rPr>
          <w:t>ФГОС ООО</w:t>
        </w:r>
      </w:hyperlink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 </w:t>
      </w:r>
    </w:p>
    <w:p w:rsidR="00A71BBF" w:rsidRDefault="00812713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 – для перехода на новые ФГОС НОО и ООО требуется согласие родителей.</w:t>
      </w:r>
    </w:p>
    <w:p w:rsidR="00A71BBF" w:rsidRDefault="00812713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07"/>
        <w:gridCol w:w="857"/>
        <w:gridCol w:w="890"/>
        <w:gridCol w:w="868"/>
        <w:gridCol w:w="862"/>
        <w:gridCol w:w="848"/>
        <w:gridCol w:w="848"/>
        <w:gridCol w:w="848"/>
        <w:gridCol w:w="764"/>
        <w:gridCol w:w="647"/>
      </w:tblGrid>
      <w:tr w:rsidR="00A71BBF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Класс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A71BBF">
        <w:trPr>
          <w:jc w:val="center"/>
        </w:trPr>
        <w:tc>
          <w:tcPr>
            <w:tcW w:w="19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348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НОО</w:t>
            </w:r>
          </w:p>
        </w:tc>
        <w:tc>
          <w:tcPr>
            <w:tcW w:w="396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</w:t>
            </w:r>
          </w:p>
        </w:tc>
      </w:tr>
      <w:tr w:rsidR="00A71BBF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2021/22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A71BBF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2022/23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A71BBF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2023/24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A71BBF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2024/25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A71BBF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2025/26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A71BBF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2026/27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</w:tbl>
    <w:p w:rsidR="00A71BBF" w:rsidRDefault="00812713">
      <w:pPr>
        <w:spacing w:after="0" w:line="240" w:lineRule="auto"/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sectPr w:rsidR="00A71BB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91839"/>
    <w:multiLevelType w:val="hybridMultilevel"/>
    <w:tmpl w:val="4CFEFC8E"/>
    <w:lvl w:ilvl="0" w:tplc="06F2DA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BF"/>
    <w:rsid w:val="00057CF3"/>
    <w:rsid w:val="006C7F41"/>
    <w:rsid w:val="00711F7E"/>
    <w:rsid w:val="00812713"/>
    <w:rsid w:val="00A7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C49B8-D56C-4C52-8ABD-6EF38F69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link w:val="a9"/>
    <w:uiPriority w:val="99"/>
    <w:semiHidden/>
    <w:unhideWhenUsed/>
    <w:rsid w:val="00812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2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26" Type="http://schemas.openxmlformats.org/officeDocument/2006/relationships/hyperlink" Target="https://vip.1zavuch.ru/" TargetMode="External"/><Relationship Id="rId39" Type="http://schemas.openxmlformats.org/officeDocument/2006/relationships/hyperlink" Target="https://vip.1zavuch.ru/" TargetMode="External"/><Relationship Id="rId21" Type="http://schemas.openxmlformats.org/officeDocument/2006/relationships/hyperlink" Target="_blank" TargetMode="External"/><Relationship Id="rId34" Type="http://schemas.openxmlformats.org/officeDocument/2006/relationships/hyperlink" Target="https://vip.1zavuch.ru/" TargetMode="External"/><Relationship Id="rId42" Type="http://schemas.openxmlformats.org/officeDocument/2006/relationships/hyperlink" Target="_self" TargetMode="External"/><Relationship Id="rId47" Type="http://schemas.openxmlformats.org/officeDocument/2006/relationships/hyperlink" Target="_self" TargetMode="External"/><Relationship Id="rId50" Type="http://schemas.openxmlformats.org/officeDocument/2006/relationships/hyperlink" Target="https://vip.1zavuch.ru/" TargetMode="External"/><Relationship Id="rId55" Type="http://schemas.openxmlformats.org/officeDocument/2006/relationships/hyperlink" Target="_self" TargetMode="External"/><Relationship Id="rId7" Type="http://schemas.openxmlformats.org/officeDocument/2006/relationships/hyperlink" Target="_bla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29" Type="http://schemas.openxmlformats.org/officeDocument/2006/relationships/hyperlink" Target="https://vip.1zavuch.ru/" TargetMode="External"/><Relationship Id="rId41" Type="http://schemas.openxmlformats.org/officeDocument/2006/relationships/hyperlink" Target="https://vip.1zavuch.ru/" TargetMode="External"/><Relationship Id="rId54" Type="http://schemas.openxmlformats.org/officeDocument/2006/relationships/hyperlink" Target="_self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_blank" TargetMode="Externa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vip.1zavuch.ru/" TargetMode="External"/><Relationship Id="rId32" Type="http://schemas.openxmlformats.org/officeDocument/2006/relationships/hyperlink" Target="https://vip.1zavuch.ru/" TargetMode="External"/><Relationship Id="rId37" Type="http://schemas.openxmlformats.org/officeDocument/2006/relationships/hyperlink" Target="_self" TargetMode="External"/><Relationship Id="rId40" Type="http://schemas.openxmlformats.org/officeDocument/2006/relationships/hyperlink" Target="https://vip.1zavuch.ru/" TargetMode="External"/><Relationship Id="rId45" Type="http://schemas.openxmlformats.org/officeDocument/2006/relationships/hyperlink" Target="https://vip.1zavuch.ru/" TargetMode="External"/><Relationship Id="rId53" Type="http://schemas.openxmlformats.org/officeDocument/2006/relationships/hyperlink" Target="https://vip.1zavuch.ru/" TargetMode="External"/><Relationship Id="rId58" Type="http://schemas.openxmlformats.org/officeDocument/2006/relationships/image" Target="media/image1.wmf"/><Relationship Id="rId5" Type="http://schemas.openxmlformats.org/officeDocument/2006/relationships/hyperlink" Target="_self" TargetMode="External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_self" TargetMode="External"/><Relationship Id="rId28" Type="http://schemas.openxmlformats.org/officeDocument/2006/relationships/hyperlink" Target="https://vip.1zavuch.ru/" TargetMode="External"/><Relationship Id="rId36" Type="http://schemas.openxmlformats.org/officeDocument/2006/relationships/hyperlink" Target="https://vip.1zavuch.ru/" TargetMode="External"/><Relationship Id="rId49" Type="http://schemas.openxmlformats.org/officeDocument/2006/relationships/hyperlink" Target="https://vip.1zavuch.ru/" TargetMode="External"/><Relationship Id="rId57" Type="http://schemas.openxmlformats.org/officeDocument/2006/relationships/hyperlink" Target="_self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31" Type="http://schemas.openxmlformats.org/officeDocument/2006/relationships/hyperlink" Target="https://vip.1zavuch.ru/" TargetMode="External"/><Relationship Id="rId44" Type="http://schemas.openxmlformats.org/officeDocument/2006/relationships/hyperlink" Target="https://vip.1zavuch.ru/" TargetMode="External"/><Relationship Id="rId52" Type="http://schemas.openxmlformats.org/officeDocument/2006/relationships/hyperlink" Target="https://vip.1zavuch.ru/" TargetMode="External"/><Relationship Id="rId6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s://vip.1zavuch.ru/" TargetMode="External"/><Relationship Id="rId27" Type="http://schemas.openxmlformats.org/officeDocument/2006/relationships/hyperlink" Target="https://vip.1zavuch.ru/" TargetMode="External"/><Relationship Id="rId30" Type="http://schemas.openxmlformats.org/officeDocument/2006/relationships/hyperlink" Target="https://vip.1zavuch.ru/" TargetMode="External"/><Relationship Id="rId35" Type="http://schemas.openxmlformats.org/officeDocument/2006/relationships/hyperlink" Target="https://vip.1zavuch.ru/" TargetMode="External"/><Relationship Id="rId43" Type="http://schemas.openxmlformats.org/officeDocument/2006/relationships/hyperlink" Target="https://vip.1zavuch.ru/" TargetMode="External"/><Relationship Id="rId48" Type="http://schemas.openxmlformats.org/officeDocument/2006/relationships/hyperlink" Target="_self" TargetMode="External"/><Relationship Id="rId56" Type="http://schemas.openxmlformats.org/officeDocument/2006/relationships/hyperlink" Target="_self" TargetMode="External"/><Relationship Id="rId8" Type="http://schemas.openxmlformats.org/officeDocument/2006/relationships/hyperlink" Target="https://vip.1zavuch.ru/" TargetMode="External"/><Relationship Id="rId51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https://vip.1zavuch.ru/" TargetMode="External"/><Relationship Id="rId33" Type="http://schemas.openxmlformats.org/officeDocument/2006/relationships/hyperlink" Target="_blank" TargetMode="External"/><Relationship Id="rId38" Type="http://schemas.openxmlformats.org/officeDocument/2006/relationships/hyperlink" Target="_self" TargetMode="External"/><Relationship Id="rId46" Type="http://schemas.openxmlformats.org/officeDocument/2006/relationships/hyperlink" Target="_self" TargetMode="External"/><Relationship Id="rId5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8699</Words>
  <Characters>49585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dc:description/>
  <cp:lastModifiedBy>Учетная запись Майкрософт</cp:lastModifiedBy>
  <cp:revision>5</cp:revision>
  <cp:lastPrinted>2021-11-22T09:38:00Z</cp:lastPrinted>
  <dcterms:created xsi:type="dcterms:W3CDTF">2021-11-22T09:41:00Z</dcterms:created>
  <dcterms:modified xsi:type="dcterms:W3CDTF">2021-11-22T10:45:00Z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